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政府采购项目需求方案</w:t>
      </w:r>
    </w:p>
    <w:p>
      <w:pPr>
        <w:jc w:val="center"/>
        <w:rPr>
          <w:rFonts w:ascii="黑体" w:hAnsi="黑体" w:eastAsia="黑体"/>
          <w:sz w:val="72"/>
          <w:szCs w:val="7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spacing w:line="800" w:lineRule="exact"/>
        <w:jc w:val="left"/>
        <w:rPr>
          <w:rFonts w:ascii="仿宋_GB2312" w:hAnsi="黑体" w:eastAsia="仿宋_GB2312"/>
          <w:sz w:val="32"/>
          <w:szCs w:val="32"/>
        </w:rPr>
      </w:pPr>
    </w:p>
    <w:p>
      <w:pPr>
        <w:spacing w:line="800" w:lineRule="exact"/>
        <w:ind w:firstLine="1120" w:firstLineChars="350"/>
        <w:jc w:val="left"/>
        <w:rPr>
          <w:rFonts w:ascii="仿宋_GB2312" w:hAnsi="黑体" w:eastAsia="仿宋_GB2312"/>
          <w:sz w:val="32"/>
          <w:szCs w:val="32"/>
        </w:rPr>
      </w:pPr>
    </w:p>
    <w:p>
      <w:pPr>
        <w:spacing w:line="800" w:lineRule="exact"/>
        <w:ind w:firstLine="1120" w:firstLineChars="350"/>
        <w:jc w:val="left"/>
        <w:rPr>
          <w:rFonts w:ascii="仿宋_GB2312" w:hAnsi="黑体" w:eastAsia="仿宋_GB2312"/>
          <w:sz w:val="32"/>
          <w:szCs w:val="32"/>
        </w:rPr>
      </w:pPr>
    </w:p>
    <w:p>
      <w:pPr>
        <w:spacing w:line="800" w:lineRule="exact"/>
        <w:ind w:firstLine="1120" w:firstLineChars="350"/>
        <w:jc w:val="left"/>
        <w:rPr>
          <w:rFonts w:ascii="仿宋_GB2312" w:hAnsi="黑体" w:eastAsia="仿宋_GB2312"/>
          <w:sz w:val="32"/>
          <w:szCs w:val="32"/>
        </w:rPr>
      </w:pPr>
    </w:p>
    <w:p>
      <w:pPr>
        <w:spacing w:line="800" w:lineRule="exact"/>
        <w:jc w:val="left"/>
        <w:rPr>
          <w:rFonts w:ascii="仿宋_GB2312" w:hAnsi="黑体" w:eastAsia="仿宋_GB2312"/>
          <w:sz w:val="32"/>
          <w:szCs w:val="32"/>
        </w:rPr>
      </w:pPr>
      <w:r>
        <w:rPr>
          <w:rFonts w:hint="eastAsia" w:ascii="仿宋_GB2312" w:hAnsi="黑体" w:eastAsia="仿宋_GB2312"/>
          <w:sz w:val="32"/>
          <w:szCs w:val="32"/>
        </w:rPr>
        <w:t>采购单位：泰安市公用事业服务中心</w:t>
      </w:r>
    </w:p>
    <w:p>
      <w:pPr>
        <w:spacing w:line="800" w:lineRule="exact"/>
        <w:jc w:val="left"/>
        <w:rPr>
          <w:rFonts w:ascii="仿宋_GB2312" w:hAnsi="黑体" w:eastAsia="仿宋_GB2312"/>
          <w:sz w:val="32"/>
          <w:szCs w:val="32"/>
        </w:rPr>
      </w:pPr>
      <w:r>
        <w:rPr>
          <w:rFonts w:hint="eastAsia" w:ascii="仿宋_GB2312" w:hAnsi="黑体" w:eastAsia="仿宋_GB2312"/>
          <w:sz w:val="32"/>
          <w:szCs w:val="32"/>
        </w:rPr>
        <w:t>采购代理机构：</w:t>
      </w:r>
      <w:r>
        <w:rPr>
          <w:rFonts w:ascii="仿宋_GB2312" w:hAnsi="黑体" w:eastAsia="仿宋_GB2312"/>
          <w:sz w:val="32"/>
          <w:szCs w:val="32"/>
        </w:rPr>
        <w:t>山东鸿阳工程咨询有限公司</w:t>
      </w:r>
    </w:p>
    <w:p>
      <w:pPr>
        <w:spacing w:line="800" w:lineRule="exact"/>
        <w:ind w:right="-57" w:rightChars="-27"/>
        <w:jc w:val="left"/>
        <w:rPr>
          <w:rFonts w:ascii="仿宋_GB2312" w:hAnsi="黑体" w:eastAsia="仿宋_GB2312"/>
          <w:sz w:val="32"/>
          <w:szCs w:val="32"/>
        </w:rPr>
      </w:pPr>
      <w:r>
        <w:rPr>
          <w:rFonts w:hint="eastAsia" w:ascii="仿宋_GB2312" w:hAnsi="黑体" w:eastAsia="仿宋_GB2312"/>
          <w:sz w:val="32"/>
          <w:szCs w:val="32"/>
        </w:rPr>
        <w:t>项目名称：</w:t>
      </w:r>
      <w:r>
        <w:rPr>
          <w:rFonts w:ascii="仿宋_GB2312" w:hAnsi="黑体" w:eastAsia="仿宋_GB2312"/>
          <w:bCs/>
          <w:sz w:val="32"/>
          <w:szCs w:val="32"/>
        </w:rPr>
        <w:t>泰安市公用事业服务中心</w:t>
      </w:r>
      <w:r>
        <w:rPr>
          <w:rFonts w:hint="eastAsia" w:ascii="仿宋_GB2312" w:hAnsi="黑体" w:eastAsia="仿宋_GB2312"/>
          <w:bCs/>
          <w:sz w:val="32"/>
          <w:szCs w:val="32"/>
          <w:lang w:val="en-US" w:eastAsia="zh-CN"/>
        </w:rPr>
        <w:t>2024年</w:t>
      </w:r>
      <w:r>
        <w:rPr>
          <w:rFonts w:ascii="仿宋_GB2312" w:hAnsi="黑体" w:eastAsia="仿宋_GB2312"/>
          <w:bCs/>
          <w:sz w:val="32"/>
          <w:szCs w:val="32"/>
        </w:rPr>
        <w:t>咨询服务项目</w:t>
      </w:r>
    </w:p>
    <w:p>
      <w:pPr>
        <w:spacing w:line="800" w:lineRule="exact"/>
        <w:rPr>
          <w:rFonts w:ascii="仿宋_GB2312" w:hAnsi="黑体" w:eastAsia="仿宋_GB2312"/>
          <w:sz w:val="32"/>
          <w:szCs w:val="32"/>
        </w:rPr>
      </w:pPr>
      <w:r>
        <w:rPr>
          <w:rFonts w:hint="eastAsia" w:ascii="仿宋_GB2312" w:hAnsi="黑体" w:eastAsia="仿宋_GB2312"/>
          <w:sz w:val="32"/>
          <w:szCs w:val="32"/>
        </w:rPr>
        <w:t>编制时间：202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年4月</w:t>
      </w:r>
      <w:r>
        <w:rPr>
          <w:rFonts w:hint="eastAsia" w:ascii="仿宋_GB2312" w:hAnsi="黑体" w:eastAsia="仿宋_GB2312"/>
          <w:sz w:val="32"/>
          <w:szCs w:val="32"/>
          <w:lang w:val="en-US" w:eastAsia="zh-CN"/>
        </w:rPr>
        <w:t>2</w:t>
      </w:r>
      <w:r>
        <w:rPr>
          <w:rFonts w:hint="eastAsia" w:ascii="仿宋_GB2312" w:hAnsi="黑体" w:eastAsia="仿宋_GB2312"/>
          <w:sz w:val="32"/>
          <w:szCs w:val="32"/>
        </w:rPr>
        <w:t>日</w:t>
      </w:r>
    </w:p>
    <w:p>
      <w:pPr>
        <w:spacing w:line="360" w:lineRule="auto"/>
        <w:jc w:val="left"/>
        <w:rPr>
          <w:rFonts w:ascii="仿宋_GB2312" w:hAnsi="宋体" w:eastAsia="仿宋_GB2312" w:cs="宋体"/>
          <w:b/>
          <w:kern w:val="0"/>
          <w:sz w:val="28"/>
          <w:szCs w:val="28"/>
        </w:rPr>
      </w:pPr>
    </w:p>
    <w:p>
      <w:pPr>
        <w:spacing w:line="360" w:lineRule="auto"/>
        <w:jc w:val="left"/>
        <w:rPr>
          <w:rFonts w:ascii="仿宋_GB2312" w:hAnsi="宋体" w:eastAsia="仿宋_GB2312" w:cs="宋体"/>
          <w:b/>
          <w:kern w:val="0"/>
          <w:sz w:val="28"/>
          <w:szCs w:val="28"/>
        </w:rPr>
      </w:pP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一、项目概况及预算情况</w:t>
      </w:r>
    </w:p>
    <w:p>
      <w:pPr>
        <w:spacing w:line="360" w:lineRule="auto"/>
        <w:ind w:firstLine="560" w:firstLineChars="200"/>
        <w:jc w:val="left"/>
        <w:rPr>
          <w:rFonts w:hint="eastAsia" w:ascii="仿宋_GB2312" w:hAnsi="宋体" w:eastAsia="仿宋_GB2312"/>
          <w:sz w:val="28"/>
          <w:szCs w:val="28"/>
          <w:lang w:eastAsia="zh-CN"/>
        </w:rPr>
      </w:pPr>
      <w:r>
        <w:rPr>
          <w:rFonts w:hint="eastAsia" w:ascii="仿宋_GB2312" w:hAnsi="宋体" w:eastAsia="仿宋_GB2312"/>
          <w:sz w:val="28"/>
          <w:szCs w:val="28"/>
        </w:rPr>
        <w:t>项目名称：</w:t>
      </w:r>
      <w:r>
        <w:rPr>
          <w:rFonts w:ascii="仿宋_GB2312" w:hAnsi="宋体" w:eastAsia="仿宋_GB2312"/>
          <w:bCs/>
          <w:sz w:val="28"/>
          <w:szCs w:val="28"/>
        </w:rPr>
        <w:t>泰安市公用事业服务中心</w:t>
      </w:r>
      <w:r>
        <w:rPr>
          <w:rFonts w:hint="eastAsia" w:ascii="仿宋_GB2312" w:hAnsi="宋体" w:eastAsia="仿宋_GB2312"/>
          <w:bCs/>
          <w:sz w:val="28"/>
          <w:szCs w:val="28"/>
          <w:lang w:val="en-US" w:eastAsia="zh-CN"/>
        </w:rPr>
        <w:t>2024年</w:t>
      </w:r>
      <w:r>
        <w:rPr>
          <w:rFonts w:ascii="仿宋_GB2312" w:hAnsi="宋体" w:eastAsia="仿宋_GB2312"/>
          <w:bCs/>
          <w:sz w:val="28"/>
          <w:szCs w:val="28"/>
        </w:rPr>
        <w:t>咨询服务项目</w:t>
      </w:r>
      <w:r>
        <w:rPr>
          <w:rFonts w:hint="eastAsia" w:ascii="仿宋_GB2312" w:hAnsi="宋体" w:eastAsia="仿宋_GB2312"/>
          <w:bCs/>
          <w:sz w:val="28"/>
          <w:szCs w:val="28"/>
          <w:lang w:eastAsia="zh-CN"/>
        </w:rPr>
        <w:t>。</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本项目预算控制价为</w:t>
      </w:r>
      <w:r>
        <w:rPr>
          <w:rFonts w:hint="eastAsia" w:ascii="仿宋_GB2312" w:hAnsi="宋体" w:eastAsia="仿宋_GB2312"/>
          <w:sz w:val="28"/>
          <w:szCs w:val="28"/>
          <w:lang w:val="en-US" w:eastAsia="zh-CN"/>
        </w:rPr>
        <w:t>6</w:t>
      </w:r>
      <w:r>
        <w:rPr>
          <w:rFonts w:hint="eastAsia" w:ascii="仿宋_GB2312" w:hAnsi="宋体" w:eastAsia="仿宋_GB2312"/>
          <w:sz w:val="28"/>
          <w:szCs w:val="28"/>
        </w:rPr>
        <w:t>万元。资金性质：财政资金。</w:t>
      </w: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二、采购标的的具体情况</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sz w:val="28"/>
          <w:szCs w:val="28"/>
        </w:rPr>
        <w:t>.</w:t>
      </w:r>
      <w:r>
        <w:rPr>
          <w:rFonts w:hint="eastAsia" w:ascii="仿宋_GB2312" w:hAnsi="宋体" w:eastAsia="仿宋_GB2312"/>
          <w:sz w:val="28"/>
          <w:szCs w:val="28"/>
        </w:rPr>
        <w:t>采购内容、数量及单项预算安排：</w:t>
      </w:r>
    </w:p>
    <w:p>
      <w:pPr>
        <w:spacing w:line="360" w:lineRule="auto"/>
        <w:ind w:firstLine="560" w:firstLineChars="200"/>
        <w:rPr>
          <w:rFonts w:ascii="仿宋_GB2312" w:hAnsi="仿宋" w:eastAsia="仿宋_GB2312"/>
          <w:sz w:val="28"/>
          <w:szCs w:val="28"/>
          <w:lang w:val="zh-CN"/>
        </w:rPr>
      </w:pPr>
      <w:r>
        <w:rPr>
          <w:rFonts w:hint="eastAsia" w:ascii="仿宋_GB2312" w:hAnsi="宋体" w:eastAsia="仿宋_GB2312"/>
          <w:sz w:val="28"/>
          <w:szCs w:val="28"/>
        </w:rPr>
        <w:t>该项目不划分标段，</w:t>
      </w:r>
      <w:r>
        <w:rPr>
          <w:rFonts w:ascii="仿宋_GB2312" w:hAnsi="宋体" w:eastAsia="仿宋_GB2312"/>
          <w:bCs/>
          <w:sz w:val="28"/>
          <w:szCs w:val="28"/>
        </w:rPr>
        <w:t>泰安市公用事业服务中心</w:t>
      </w:r>
      <w:r>
        <w:rPr>
          <w:rFonts w:hint="eastAsia" w:ascii="仿宋_GB2312" w:hAnsi="宋体" w:eastAsia="仿宋_GB2312"/>
          <w:bCs/>
          <w:sz w:val="28"/>
          <w:szCs w:val="28"/>
          <w:lang w:val="en-US" w:eastAsia="zh-CN"/>
        </w:rPr>
        <w:t>2024年</w:t>
      </w:r>
      <w:r>
        <w:rPr>
          <w:rFonts w:ascii="仿宋_GB2312" w:hAnsi="宋体" w:eastAsia="仿宋_GB2312"/>
          <w:bCs/>
          <w:sz w:val="28"/>
          <w:szCs w:val="28"/>
        </w:rPr>
        <w:t>咨询服务</w:t>
      </w:r>
      <w:r>
        <w:rPr>
          <w:rFonts w:ascii="仿宋" w:hAnsi="仿宋" w:eastAsia="仿宋" w:cs="宋体"/>
          <w:bCs/>
          <w:spacing w:val="-10"/>
          <w:kern w:val="0"/>
          <w:sz w:val="28"/>
          <w:szCs w:val="28"/>
          <w:lang w:val="zh-CN"/>
        </w:rPr>
        <w:t>项目</w:t>
      </w:r>
      <w:r>
        <w:rPr>
          <w:rFonts w:hint="eastAsia" w:ascii="仿宋_GB2312" w:hAnsi="宋体" w:eastAsia="仿宋_GB2312"/>
          <w:sz w:val="28"/>
          <w:szCs w:val="28"/>
        </w:rPr>
        <w:t>，预算控制价为</w:t>
      </w:r>
      <w:r>
        <w:rPr>
          <w:rFonts w:hint="eastAsia" w:ascii="仿宋_GB2312" w:eastAsia="仿宋_GB2312"/>
          <w:sz w:val="28"/>
          <w:szCs w:val="28"/>
          <w:lang w:val="en-US" w:eastAsia="zh-CN"/>
        </w:rPr>
        <w:t>6</w:t>
      </w:r>
      <w:r>
        <w:rPr>
          <w:rFonts w:hint="eastAsia" w:ascii="仿宋_GB2312" w:hAnsi="宋体" w:eastAsia="仿宋_GB2312"/>
          <w:sz w:val="28"/>
          <w:szCs w:val="28"/>
        </w:rPr>
        <w:t>万元。</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w:t>
      </w:r>
      <w:r>
        <w:rPr>
          <w:rFonts w:hint="eastAsia" w:ascii="仿宋_GB2312" w:hAnsi="宋体" w:eastAsia="仿宋_GB2312"/>
          <w:sz w:val="28"/>
          <w:szCs w:val="28"/>
        </w:rPr>
        <w:t>需实现的功能或者目标：</w:t>
      </w:r>
      <w:r>
        <w:rPr>
          <w:rFonts w:ascii="仿宋_GB2312" w:hAnsi="宋体" w:eastAsia="仿宋_GB2312" w:cs="仿宋_GB2312"/>
          <w:color w:val="000000"/>
          <w:kern w:val="0"/>
          <w:sz w:val="28"/>
          <w:szCs w:val="28"/>
          <w:shd w:val="clear" w:color="auto" w:fill="FFFFFF"/>
        </w:rPr>
        <w:t>泰安市公用事业服务中心燃气安全检查服务</w:t>
      </w:r>
      <w:r>
        <w:rPr>
          <w:rFonts w:hint="eastAsia" w:ascii="仿宋_GB2312" w:hAnsi="宋体" w:eastAsia="仿宋_GB2312"/>
          <w:sz w:val="28"/>
          <w:szCs w:val="28"/>
        </w:rPr>
        <w:t>采购需求。</w:t>
      </w:r>
    </w:p>
    <w:p>
      <w:pPr>
        <w:overflowPunct w:val="0"/>
        <w:spacing w:line="360" w:lineRule="auto"/>
        <w:ind w:firstLine="560" w:firstLineChars="200"/>
        <w:rPr>
          <w:rFonts w:ascii="仿宋_GB2312" w:eastAsia="仿宋_GB2312"/>
          <w:sz w:val="28"/>
          <w:szCs w:val="28"/>
        </w:rPr>
      </w:pPr>
      <w:r>
        <w:rPr>
          <w:rFonts w:hint="eastAsia" w:ascii="仿宋_GB2312" w:eastAsia="仿宋_GB2312"/>
          <w:sz w:val="28"/>
          <w:szCs w:val="28"/>
        </w:rPr>
        <w:t>3.需满足的国家相关标准：达到国家相关要求合格标准。</w:t>
      </w:r>
    </w:p>
    <w:p>
      <w:pPr>
        <w:adjustRightInd w:val="0"/>
        <w:spacing w:line="360" w:lineRule="auto"/>
        <w:ind w:firstLine="560" w:firstLineChars="200"/>
        <w:jc w:val="left"/>
        <w:rPr>
          <w:rFonts w:ascii="仿宋_GB2312" w:hAnsi="宋体" w:eastAsia="仿宋_GB2312" w:cs="宋体"/>
          <w:color w:val="000000"/>
          <w:kern w:val="0"/>
          <w:sz w:val="28"/>
          <w:szCs w:val="28"/>
        </w:rPr>
      </w:pPr>
      <w:r>
        <w:rPr>
          <w:rFonts w:hint="eastAsia" w:ascii="仿宋_GB2312" w:eastAsia="仿宋_GB2312"/>
          <w:sz w:val="28"/>
          <w:szCs w:val="28"/>
        </w:rPr>
        <w:t>4.</w:t>
      </w:r>
      <w:r>
        <w:rPr>
          <w:rFonts w:hint="eastAsia" w:ascii="仿宋_GB2312" w:hAnsi="宋体" w:eastAsia="仿宋_GB2312" w:cs="宋体"/>
          <w:color w:val="000000"/>
          <w:kern w:val="0"/>
          <w:sz w:val="28"/>
          <w:szCs w:val="28"/>
        </w:rPr>
        <w:t>需满足的质量、安全、技术规格、物理特性等要求：详见附件。</w:t>
      </w:r>
    </w:p>
    <w:p>
      <w:pPr>
        <w:adjustRightInd w:val="0"/>
        <w:spacing w:line="360" w:lineRule="auto"/>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5.需满足的采购政策要求：</w:t>
      </w:r>
    </w:p>
    <w:p>
      <w:pPr>
        <w:adjustRightInd w:val="0"/>
        <w:spacing w:line="360" w:lineRule="auto"/>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给予优先采购、强制采购货物价格扣除</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给予小型和微型企业产品的价格给予扣除</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给予监狱企业和戒毒企业价格扣除</w:t>
      </w:r>
      <w:r>
        <w:rPr>
          <w:rFonts w:hint="eastAsia" w:ascii="仿宋_GB2312" w:hAnsi="宋体" w:eastAsia="仿宋_GB2312" w:cs="宋体"/>
          <w:color w:val="000000"/>
          <w:kern w:val="0"/>
          <w:sz w:val="28"/>
          <w:szCs w:val="28"/>
        </w:rPr>
        <w:t>；给予残疾人福利性单位投标价格扣除。</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eastAsia="仿宋_GB2312"/>
          <w:sz w:val="28"/>
          <w:szCs w:val="28"/>
        </w:rPr>
        <w:t>6.</w:t>
      </w:r>
      <w:r>
        <w:rPr>
          <w:rFonts w:hint="eastAsia" w:ascii="仿宋_GB2312" w:hAnsi="仿宋_GB2312" w:eastAsia="仿宋_GB2312" w:cs="仿宋_GB2312"/>
          <w:color w:val="000000"/>
          <w:kern w:val="0"/>
          <w:sz w:val="28"/>
          <w:szCs w:val="28"/>
          <w:shd w:val="clear" w:color="auto" w:fill="FFFFFF"/>
        </w:rPr>
        <w:t>交付或实施时间：一年</w:t>
      </w:r>
      <w:r>
        <w:rPr>
          <w:rFonts w:ascii="仿宋_GB2312" w:hAnsi="仿宋_GB2312" w:eastAsia="仿宋_GB2312" w:cs="仿宋_GB2312"/>
          <w:color w:val="000000"/>
          <w:kern w:val="0"/>
          <w:sz w:val="28"/>
          <w:szCs w:val="28"/>
          <w:shd w:val="clear" w:color="auto" w:fill="FFFFFF"/>
        </w:rPr>
        <w:t>。</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交付或实施地点：采购人指定地点。</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7.需满足的服务标准：合格标准。</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服务期限：一年</w:t>
      </w:r>
      <w:r>
        <w:rPr>
          <w:rFonts w:ascii="仿宋_GB2312" w:hAnsi="仿宋_GB2312" w:eastAsia="仿宋_GB2312" w:cs="仿宋_GB2312"/>
          <w:color w:val="000000"/>
          <w:kern w:val="0"/>
          <w:sz w:val="28"/>
          <w:szCs w:val="28"/>
          <w:shd w:val="clear" w:color="auto" w:fill="FFFFFF"/>
        </w:rPr>
        <w:t>。</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服务效率：按照采购人要求保质保量的完成服务。</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8.验收标准：合格标准。</w:t>
      </w:r>
    </w:p>
    <w:p>
      <w:pPr>
        <w:overflowPunct w:val="0"/>
        <w:spacing w:line="580" w:lineRule="exact"/>
        <w:ind w:firstLine="560" w:firstLineChars="200"/>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9.其他技术及服务要求：详见附件。</w:t>
      </w: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三、论证意见</w:t>
      </w:r>
    </w:p>
    <w:p>
      <w:pPr>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无。</w:t>
      </w: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四、公示时间</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本项目采购需求公示期限为3天，自</w:t>
      </w:r>
      <w:r>
        <w:rPr>
          <w:rFonts w:hint="eastAsia" w:ascii="仿宋_GB2312" w:hAnsi="仿宋" w:eastAsia="仿宋_GB2312" w:cs="仿宋"/>
          <w:sz w:val="28"/>
          <w:szCs w:val="28"/>
          <w:lang w:eastAsia="zh-CN"/>
        </w:rPr>
        <w:t>2024</w:t>
      </w:r>
      <w:r>
        <w:rPr>
          <w:rFonts w:hint="eastAsia" w:ascii="仿宋_GB2312" w:hAnsi="仿宋" w:eastAsia="仿宋_GB2312" w:cs="仿宋"/>
          <w:sz w:val="28"/>
          <w:szCs w:val="28"/>
        </w:rPr>
        <w:t>年4月</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日起，至</w:t>
      </w:r>
      <w:r>
        <w:rPr>
          <w:rFonts w:hint="eastAsia" w:ascii="仿宋_GB2312" w:hAnsi="仿宋" w:eastAsia="仿宋_GB2312" w:cs="仿宋"/>
          <w:sz w:val="28"/>
          <w:szCs w:val="28"/>
          <w:lang w:eastAsia="zh-CN"/>
        </w:rPr>
        <w:t>2024</w:t>
      </w:r>
      <w:r>
        <w:rPr>
          <w:rFonts w:hint="eastAsia" w:ascii="仿宋_GB2312" w:hAnsi="仿宋" w:eastAsia="仿宋_GB2312" w:cs="仿宋"/>
          <w:sz w:val="28"/>
          <w:szCs w:val="28"/>
        </w:rPr>
        <w:t>年4月</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日止。</w:t>
      </w: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五、意见反馈方式</w:t>
      </w:r>
    </w:p>
    <w:p>
      <w:pPr>
        <w:spacing w:line="36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本项目采购需求方案公示期间接受社会公众及潜在供应商的监督。请遵循客观、公正的原则，对本项目需求方案提出意见或者建议，并请于</w:t>
      </w:r>
      <w:r>
        <w:rPr>
          <w:rFonts w:hint="eastAsia" w:ascii="仿宋_GB2312" w:hAnsi="仿宋" w:eastAsia="仿宋_GB2312" w:cs="仿宋"/>
          <w:sz w:val="28"/>
          <w:szCs w:val="28"/>
          <w:lang w:eastAsia="zh-CN"/>
        </w:rPr>
        <w:t>2024</w:t>
      </w:r>
      <w:r>
        <w:rPr>
          <w:rFonts w:hint="eastAsia" w:ascii="仿宋_GB2312" w:hAnsi="仿宋" w:eastAsia="仿宋_GB2312" w:cs="仿宋"/>
          <w:sz w:val="28"/>
          <w:szCs w:val="28"/>
        </w:rPr>
        <w:t>年4月</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日前将书面意见反馈至采购人或者采购代理机构，采购人或者采购代理机构应当于公示期满5个工作日内予以处理。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spacing w:line="360" w:lineRule="auto"/>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六、项目联系方式</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（1）采购单位：泰安市公用事业服务中心</w:t>
      </w:r>
    </w:p>
    <w:p>
      <w:pPr>
        <w:spacing w:line="360" w:lineRule="auto"/>
        <w:ind w:firstLine="1274" w:firstLineChars="455"/>
        <w:rPr>
          <w:rFonts w:hint="eastAsia" w:ascii="仿宋_GB2312" w:hAnsi="仿宋" w:eastAsia="仿宋_GB2312" w:cs="仿宋"/>
          <w:sz w:val="28"/>
          <w:szCs w:val="28"/>
        </w:rPr>
      </w:pPr>
      <w:r>
        <w:rPr>
          <w:rFonts w:hint="eastAsia" w:ascii="仿宋_GB2312" w:hAnsi="仿宋" w:eastAsia="仿宋_GB2312" w:cs="仿宋"/>
          <w:sz w:val="28"/>
          <w:szCs w:val="28"/>
        </w:rPr>
        <w:t>地    址：山东省泰安市泰山区附中西路17号</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（2）采购代理机构：山东鸿阳工程咨询有限公司</w:t>
      </w:r>
    </w:p>
    <w:p>
      <w:pPr>
        <w:spacing w:line="360" w:lineRule="auto"/>
        <w:ind w:firstLine="1274" w:firstLineChars="455"/>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t>联系人：</w:t>
      </w:r>
      <w:r>
        <w:rPr>
          <w:rFonts w:hint="eastAsia" w:ascii="仿宋" w:hAnsi="仿宋" w:eastAsia="仿宋" w:cs="宋体"/>
          <w:kern w:val="0"/>
          <w:sz w:val="28"/>
          <w:szCs w:val="28"/>
          <w:lang w:val="en-US" w:eastAsia="zh-CN"/>
        </w:rPr>
        <w:t>苏工</w:t>
      </w:r>
    </w:p>
    <w:p>
      <w:pPr>
        <w:spacing w:line="360" w:lineRule="auto"/>
        <w:ind w:firstLine="1274" w:firstLineChars="455"/>
        <w:rPr>
          <w:rFonts w:ascii="仿宋_GB2312" w:hAnsi="仿宋" w:eastAsia="仿宋_GB2312" w:cs="仿宋"/>
          <w:sz w:val="28"/>
          <w:szCs w:val="28"/>
        </w:rPr>
      </w:pPr>
      <w:r>
        <w:rPr>
          <w:rFonts w:hint="eastAsia" w:ascii="仿宋_GB2312" w:hAnsi="仿宋" w:eastAsia="仿宋_GB2312" w:cs="仿宋"/>
          <w:sz w:val="28"/>
          <w:szCs w:val="28"/>
        </w:rPr>
        <w:t>电话：</w:t>
      </w:r>
      <w:r>
        <w:rPr>
          <w:rFonts w:hint="eastAsia" w:ascii="仿宋" w:hAnsi="仿宋" w:eastAsia="仿宋" w:cs="宋体"/>
          <w:kern w:val="0"/>
          <w:sz w:val="28"/>
          <w:szCs w:val="28"/>
        </w:rPr>
        <w:t>0538-6363076</w:t>
      </w:r>
    </w:p>
    <w:p>
      <w:pPr>
        <w:spacing w:line="360" w:lineRule="auto"/>
        <w:ind w:firstLine="1274" w:firstLineChars="455"/>
        <w:rPr>
          <w:rFonts w:ascii="仿宋_GB2312" w:hAnsi="仿宋" w:eastAsia="仿宋_GB2312" w:cs="仿宋"/>
          <w:sz w:val="28"/>
          <w:szCs w:val="28"/>
        </w:rPr>
      </w:pPr>
      <w:r>
        <w:rPr>
          <w:rFonts w:hint="eastAsia" w:ascii="仿宋_GB2312" w:hAnsi="仿宋" w:eastAsia="仿宋_GB2312" w:cs="仿宋"/>
          <w:sz w:val="28"/>
          <w:szCs w:val="28"/>
        </w:rPr>
        <w:t>地址：</w:t>
      </w:r>
      <w:r>
        <w:rPr>
          <w:rFonts w:ascii="仿宋" w:hAnsi="仿宋" w:eastAsia="仿宋" w:cs="宋体"/>
          <w:kern w:val="0"/>
          <w:sz w:val="28"/>
          <w:szCs w:val="28"/>
        </w:rPr>
        <w:t>山东省泰安市岱岳区粥店办事处花园洲沿街泮河西路5-2号</w:t>
      </w:r>
    </w:p>
    <w:p>
      <w:pPr>
        <w:autoSpaceDE w:val="0"/>
        <w:autoSpaceDN w:val="0"/>
        <w:spacing w:line="360" w:lineRule="auto"/>
        <w:jc w:val="left"/>
        <w:outlineLvl w:val="0"/>
        <w:rPr>
          <w:rFonts w:ascii="仿宋_GB2312" w:hAnsi="仿宋" w:eastAsia="仿宋_GB2312" w:cs="仿宋"/>
          <w:sz w:val="28"/>
          <w:szCs w:val="28"/>
        </w:rPr>
      </w:pPr>
    </w:p>
    <w:p>
      <w:pPr>
        <w:autoSpaceDE w:val="0"/>
        <w:autoSpaceDN w:val="0"/>
        <w:spacing w:line="360" w:lineRule="auto"/>
        <w:jc w:val="left"/>
        <w:outlineLvl w:val="0"/>
        <w:rPr>
          <w:rFonts w:ascii="黑体" w:hAnsi="Times New Roman" w:eastAsia="黑体"/>
          <w:sz w:val="30"/>
          <w:szCs w:val="30"/>
          <w:lang w:val="zh-CN"/>
        </w:rPr>
      </w:pPr>
      <w:r>
        <w:rPr>
          <w:rFonts w:hint="eastAsia" w:ascii="仿宋_GB2312" w:hAnsi="仿宋" w:eastAsia="仿宋_GB2312" w:cs="仿宋"/>
          <w:sz w:val="28"/>
          <w:szCs w:val="28"/>
        </w:rPr>
        <w:t>附件：</w:t>
      </w:r>
      <w:r>
        <w:rPr>
          <w:rFonts w:ascii="楷体_GB2312" w:eastAsia="楷体_GB2312"/>
          <w:sz w:val="28"/>
          <w:szCs w:val="28"/>
          <w:lang w:val="zh-CN"/>
        </w:rPr>
        <w:t>服务的详细技术标准和要求</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本项目为泰安市公用事业服务中心燃气安全检查服务。</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（一）针对本项目的选用技术标准、规范：</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《中华人民共和国安全生产法》主席令第70号</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《城镇燃气管理条例》(2016年修订)国务院令第666号</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《山东省燃气管理条例》</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《山东省燃气安全检查监督办法》</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《特种设备安全监察条例》国务院549号令</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《燃气系统运行安全评价标准》 GB/T50811-2012</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《城镇燃气设施运行、维护和抢修安全技术规程》 CJJ51-2016</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《城镇燃气报警控制系统技术规程》CJJT146-2011</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《建筑设计防火规范》 GB50016-2014</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《城镇燃气技术规范》 GB50494-2009</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《城镇燃气设计规范》 GB50028-2006</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《压缩天然气供应站设计规范》GB51102-2016</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《液化石油气供应工程设计规范》GB51142-2015</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《液化天然气（LNG）汽车加气站技术规范》NB/T 1001-2011</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《聚乙烯燃气管道工程技术规程》 CJJ63-2008</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《低压流体输送用焊接管道》 GB/T3091-2015</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《输送流体用无缝钢管》 GB/T8163-2008</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《燃气用埋地聚乙烯管材》 GB15558.1</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《燃气用埋地聚乙烯管件》 GB15558.2</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《城镇燃气室内工程施工与质量验收规范》 CJJ94-2009</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 xml:space="preserve">《城镇燃气输配工程施工及验收规范》 </w:t>
      </w:r>
      <w:bookmarkStart w:id="0" w:name="_GoBack"/>
      <w:bookmarkEnd w:id="0"/>
      <w:r>
        <w:rPr>
          <w:rFonts w:ascii="仿宋_GB2312" w:hAnsi="仿宋" w:eastAsia="仿宋_GB2312"/>
          <w:sz w:val="24"/>
        </w:rPr>
        <w:t>CJJ33-2005</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《室外给水排水和燃气热力工程抗震设计规范》 GB50032-2003</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《汽车加油加气站设计与施工规范》 GB50156-2012及相关法律和法规。</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（二）时间安排、工作方法、设计质量目标及保证措施情况：</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1.质量保证体系,严格贯彻执行ISO9000系列标准，在调研检查全过程中严格按照质量体系文件要求进行管理，强化质量控制，保证质量目标和客户利益的有效统一,为业主提供满意服务。</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2.项目管理质量保证，其报告质量和后期技术服务保证满足业主要求，参与人员全心全意为业主服务，以达到业主满意。</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rPr>
        <w:t>（三）项目后续服务及保障措施承诺：</w:t>
      </w:r>
    </w:p>
    <w:p>
      <w:pPr>
        <w:autoSpaceDE w:val="0"/>
        <w:autoSpaceDN w:val="0"/>
        <w:spacing w:line="360" w:lineRule="auto"/>
        <w:ind w:firstLine="480"/>
        <w:rPr>
          <w:rFonts w:ascii="仿宋_GB2312" w:hAnsi="仿宋" w:eastAsia="仿宋_GB2312"/>
          <w:sz w:val="24"/>
        </w:rPr>
      </w:pPr>
      <w:r>
        <w:rPr>
          <w:rFonts w:hint="eastAsia" w:ascii="仿宋_GB2312" w:hAnsi="仿宋" w:eastAsia="仿宋_GB2312"/>
          <w:sz w:val="24"/>
          <w:lang w:val="en-US" w:eastAsia="zh-CN"/>
        </w:rPr>
        <w:t>1.</w:t>
      </w:r>
      <w:r>
        <w:rPr>
          <w:rFonts w:ascii="仿宋_GB2312" w:hAnsi="仿宋" w:eastAsia="仿宋_GB2312"/>
          <w:sz w:val="24"/>
        </w:rPr>
        <w:t>协助业主做好泰安市天然气</w:t>
      </w:r>
      <w:r>
        <w:rPr>
          <w:rFonts w:ascii="仿宋_GB2312" w:hAnsi="仿宋" w:eastAsia="仿宋_GB2312"/>
          <w:sz w:val="24"/>
          <w:lang w:val="zh-CN"/>
        </w:rPr>
        <w:t>储气调研和安全检查服务采购项目</w:t>
      </w:r>
      <w:r>
        <w:rPr>
          <w:rFonts w:ascii="仿宋_GB2312" w:hAnsi="仿宋" w:eastAsia="仿宋_GB2312"/>
          <w:sz w:val="24"/>
        </w:rPr>
        <w:t>调研报告。</w:t>
      </w:r>
    </w:p>
    <w:p>
      <w:pPr>
        <w:autoSpaceDE w:val="0"/>
        <w:autoSpaceDN w:val="0"/>
        <w:spacing w:line="360" w:lineRule="auto"/>
        <w:ind w:firstLine="480"/>
        <w:rPr>
          <w:rFonts w:ascii="仿宋_GB2312" w:hAnsi="仿宋" w:eastAsia="仿宋_GB2312"/>
          <w:sz w:val="24"/>
        </w:rPr>
      </w:pPr>
      <w:r>
        <w:rPr>
          <w:rFonts w:hint="eastAsia" w:ascii="仿宋_GB2312" w:hAnsi="仿宋" w:eastAsia="仿宋_GB2312"/>
          <w:sz w:val="24"/>
          <w:lang w:val="en-US" w:eastAsia="zh-CN"/>
        </w:rPr>
        <w:t>2.</w:t>
      </w:r>
      <w:r>
        <w:rPr>
          <w:rFonts w:ascii="仿宋_GB2312" w:hAnsi="仿宋" w:eastAsia="仿宋_GB2312"/>
          <w:sz w:val="24"/>
        </w:rPr>
        <w:t>通过现场调研检查，了解泰安市燃气市场的基本情况，提出好的建议</w:t>
      </w:r>
      <w:r>
        <w:rPr>
          <w:rFonts w:hint="eastAsia" w:ascii="仿宋_GB2312" w:hAnsi="仿宋" w:eastAsia="仿宋_GB2312"/>
          <w:sz w:val="24"/>
          <w:lang w:eastAsia="zh-CN"/>
        </w:rPr>
        <w:t>和</w:t>
      </w:r>
      <w:r>
        <w:rPr>
          <w:rFonts w:ascii="仿宋_GB2312" w:hAnsi="仿宋" w:eastAsia="仿宋_GB2312"/>
          <w:sz w:val="24"/>
        </w:rPr>
        <w:t>书面报告。</w:t>
      </w:r>
    </w:p>
    <w:p>
      <w:pPr>
        <w:autoSpaceDE w:val="0"/>
        <w:autoSpaceDN w:val="0"/>
        <w:spacing w:line="360" w:lineRule="auto"/>
        <w:ind w:firstLine="480"/>
        <w:rPr>
          <w:rFonts w:ascii="仿宋_GB2312" w:hAnsi="仿宋" w:eastAsia="仿宋_GB2312"/>
          <w:sz w:val="24"/>
        </w:rPr>
      </w:pPr>
      <w:r>
        <w:rPr>
          <w:rFonts w:hint="eastAsia" w:ascii="仿宋_GB2312" w:hAnsi="仿宋" w:eastAsia="仿宋_GB2312"/>
          <w:sz w:val="24"/>
          <w:lang w:val="en-US" w:eastAsia="zh-CN"/>
        </w:rPr>
        <w:t>3.</w:t>
      </w:r>
      <w:r>
        <w:rPr>
          <w:rFonts w:ascii="仿宋_GB2312" w:hAnsi="仿宋" w:eastAsia="仿宋_GB2312"/>
          <w:sz w:val="24"/>
        </w:rPr>
        <w:t>在重大问题的决策上，充分听取业主意见，在规范许可范围内尽量满足业主要求。</w:t>
      </w:r>
    </w:p>
    <w:p>
      <w:pPr>
        <w:autoSpaceDE w:val="0"/>
        <w:autoSpaceDN w:val="0"/>
        <w:spacing w:line="360" w:lineRule="auto"/>
        <w:ind w:firstLine="480"/>
        <w:rPr>
          <w:rFonts w:ascii="仿宋_GB2312" w:hAnsi="仿宋" w:eastAsia="仿宋_GB2312"/>
          <w:sz w:val="24"/>
        </w:rPr>
      </w:pPr>
      <w:r>
        <w:rPr>
          <w:rFonts w:hint="eastAsia" w:ascii="仿宋_GB2312" w:hAnsi="仿宋" w:eastAsia="仿宋_GB2312"/>
          <w:sz w:val="24"/>
          <w:lang w:val="en-US" w:eastAsia="zh-CN"/>
        </w:rPr>
        <w:t>4.</w:t>
      </w:r>
      <w:r>
        <w:rPr>
          <w:rFonts w:ascii="仿宋_GB2312" w:hAnsi="仿宋" w:eastAsia="仿宋_GB2312"/>
          <w:sz w:val="24"/>
        </w:rPr>
        <w:t>项目负责人要与业主建立良好的协作关系，与业主融为一体，保持沟通渠道畅通。</w:t>
      </w:r>
    </w:p>
    <w:p>
      <w:pPr>
        <w:autoSpaceDE w:val="0"/>
        <w:autoSpaceDN w:val="0"/>
        <w:spacing w:line="360" w:lineRule="auto"/>
        <w:ind w:firstLine="480"/>
        <w:rPr>
          <w:rFonts w:ascii="仿宋_GB2312" w:hAnsi="仿宋" w:eastAsia="仿宋_GB2312"/>
          <w:sz w:val="24"/>
        </w:rPr>
      </w:pP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仿宋_GB2312" w:eastAsia="仿宋_GB2312"/>
        <w:sz w:val="21"/>
      </w:rPr>
      <w:fldChar w:fldCharType="begin"/>
    </w:r>
    <w:r>
      <w:rPr>
        <w:rFonts w:hint="eastAsia" w:ascii="仿宋_GB2312" w:eastAsia="仿宋_GB2312"/>
        <w:sz w:val="21"/>
      </w:rPr>
      <w:instrText xml:space="preserve"> PAGE   \* MERGEFORMAT </w:instrText>
    </w:r>
    <w:r>
      <w:rPr>
        <w:rFonts w:hint="eastAsia" w:ascii="仿宋_GB2312" w:eastAsia="仿宋_GB2312"/>
        <w:sz w:val="21"/>
      </w:rPr>
      <w:fldChar w:fldCharType="separate"/>
    </w:r>
    <w:r>
      <w:rPr>
        <w:rFonts w:ascii="仿宋_GB2312" w:eastAsia="仿宋_GB2312"/>
        <w:sz w:val="21"/>
        <w:lang w:val="zh-CN"/>
      </w:rPr>
      <w:t>4</w:t>
    </w:r>
    <w:r>
      <w:rPr>
        <w:rFonts w:hint="eastAsia" w:ascii="仿宋_GB2312" w:eastAsia="仿宋_GB2312"/>
        <w:sz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WFiZWQzOTU5ZGMyNjNiMjRmNzdlOGE3ZmMwNmIifQ=="/>
  </w:docVars>
  <w:rsids>
    <w:rsidRoot w:val="77BF6748"/>
    <w:rsid w:val="0012360D"/>
    <w:rsid w:val="00134DF2"/>
    <w:rsid w:val="0017365B"/>
    <w:rsid w:val="001A4A6C"/>
    <w:rsid w:val="001C33DD"/>
    <w:rsid w:val="002274F0"/>
    <w:rsid w:val="00375BBE"/>
    <w:rsid w:val="0037714B"/>
    <w:rsid w:val="003E5CE7"/>
    <w:rsid w:val="005133FF"/>
    <w:rsid w:val="005C5113"/>
    <w:rsid w:val="005F6D03"/>
    <w:rsid w:val="006D3362"/>
    <w:rsid w:val="00734EC1"/>
    <w:rsid w:val="00751D08"/>
    <w:rsid w:val="008A4CC5"/>
    <w:rsid w:val="008E43CF"/>
    <w:rsid w:val="00914DBD"/>
    <w:rsid w:val="00931FDF"/>
    <w:rsid w:val="00974A69"/>
    <w:rsid w:val="00991783"/>
    <w:rsid w:val="009C3312"/>
    <w:rsid w:val="00BA5AB4"/>
    <w:rsid w:val="00C857F9"/>
    <w:rsid w:val="00D772FC"/>
    <w:rsid w:val="00EF4108"/>
    <w:rsid w:val="02DE140E"/>
    <w:rsid w:val="03D038C8"/>
    <w:rsid w:val="053347C7"/>
    <w:rsid w:val="18820C52"/>
    <w:rsid w:val="1EB05E1B"/>
    <w:rsid w:val="20A420AE"/>
    <w:rsid w:val="22164E67"/>
    <w:rsid w:val="22C63B8F"/>
    <w:rsid w:val="3905494B"/>
    <w:rsid w:val="41832B80"/>
    <w:rsid w:val="45C51FFB"/>
    <w:rsid w:val="469E5876"/>
    <w:rsid w:val="4A345A90"/>
    <w:rsid w:val="4D7C34C1"/>
    <w:rsid w:val="572666C4"/>
    <w:rsid w:val="5A567DAA"/>
    <w:rsid w:val="5CF85369"/>
    <w:rsid w:val="5E5A7849"/>
    <w:rsid w:val="64964E36"/>
    <w:rsid w:val="72D27833"/>
    <w:rsid w:val="76AB7DAF"/>
    <w:rsid w:val="77BF6748"/>
    <w:rsid w:val="7F591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unhideWhenUsed/>
    <w:qFormat/>
    <w:uiPriority w:val="99"/>
    <w:pPr>
      <w:ind w:firstLine="420" w:firstLineChars="200"/>
    </w:pPr>
  </w:style>
  <w:style w:type="paragraph" w:customStyle="1" w:styleId="7">
    <w:name w:val="_Style 17"/>
    <w:basedOn w:val="1"/>
    <w:autoRedefine/>
    <w:unhideWhenUsed/>
    <w:qFormat/>
    <w:uiPriority w:val="99"/>
    <w:pPr>
      <w:spacing w:line="360" w:lineRule="auto"/>
      <w:ind w:firstLine="200" w:firstLineChars="200"/>
    </w:pPr>
    <w:rPr>
      <w:rFonts w:hint="eastAsia" w:ascii="宋体" w:hAnsi="宋体"/>
      <w:sz w:val="24"/>
      <w:szCs w:val="20"/>
    </w:rPr>
  </w:style>
  <w:style w:type="character" w:customStyle="1" w:styleId="8">
    <w:name w:val="页眉 Char"/>
    <w:basedOn w:val="5"/>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Words>
  <Characters>1682</Characters>
  <Lines>14</Lines>
  <Paragraphs>3</Paragraphs>
  <TotalTime>6</TotalTime>
  <ScaleCrop>false</ScaleCrop>
  <LinksUpToDate>false</LinksUpToDate>
  <CharactersWithSpaces>1974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2020-04-30T00:38:00Z</dcterms:created>
  <dc:creator>蛮三刀</dc:creator>
  <cp:lastModifiedBy>Administrator</cp:lastModifiedBy>
  <cp:lastPrinted>2023-04-23T01:35:00Z</cp:lastPrinted>
  <dcterms:modified xsi:type="dcterms:W3CDTF">2024-04-03T01:26:45Z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8D4F8BBB2C2A4C1C9168A3242B70D69A_13</vt:lpwstr>
  </property>
</Properties>
</file>