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D9" w:rsidRDefault="00210CD9" w:rsidP="00210CD9">
      <w:pPr>
        <w:spacing w:line="560" w:lineRule="exact"/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民用燃气用户综合保险方案</w:t>
      </w:r>
    </w:p>
    <w:tbl>
      <w:tblPr>
        <w:tblW w:w="897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710"/>
        <w:gridCol w:w="1815"/>
        <w:gridCol w:w="1845"/>
        <w:gridCol w:w="1875"/>
      </w:tblGrid>
      <w:tr w:rsidR="00210CD9" w:rsidTr="00004ED8">
        <w:trPr>
          <w:trHeight w:val="360"/>
        </w:trPr>
        <w:tc>
          <w:tcPr>
            <w:tcW w:w="343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保险责任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保险金额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保险金额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保险金额</w:t>
            </w:r>
          </w:p>
        </w:tc>
      </w:tr>
      <w:tr w:rsidR="00210CD9" w:rsidTr="00004ED8">
        <w:trPr>
          <w:trHeight w:val="345"/>
        </w:trPr>
        <w:tc>
          <w:tcPr>
            <w:tcW w:w="1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财产损失部分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家庭财产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次</w:t>
            </w:r>
          </w:p>
        </w:tc>
      </w:tr>
      <w:tr w:rsidR="00210CD9" w:rsidTr="00004ED8">
        <w:trPr>
          <w:trHeight w:val="90"/>
        </w:trPr>
        <w:tc>
          <w:tcPr>
            <w:tcW w:w="1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第三者责任部分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第三者责任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财产损失每次及累计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万元，身故、残疾、意外医疗每人每次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财产损失每次及累计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万元，身故、残疾、意外医疗每人每次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财产损失每次及累计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万元，身故、残疾、意外医疗每人每次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</w:tr>
      <w:tr w:rsidR="00210CD9" w:rsidTr="00004ED8">
        <w:trPr>
          <w:trHeight w:val="940"/>
        </w:trPr>
        <w:tc>
          <w:tcPr>
            <w:tcW w:w="1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被保险人意外伤害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人身意外身故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伤残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意外医疗保险金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210CD9" w:rsidTr="00004ED8">
        <w:trPr>
          <w:trHeight w:val="345"/>
        </w:trPr>
        <w:tc>
          <w:tcPr>
            <w:tcW w:w="1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额外租房费用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150*100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250*100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天</w:t>
            </w:r>
          </w:p>
        </w:tc>
      </w:tr>
      <w:tr w:rsidR="00210CD9" w:rsidTr="00004ED8">
        <w:trPr>
          <w:trHeight w:val="1335"/>
        </w:trPr>
        <w:tc>
          <w:tcPr>
            <w:tcW w:w="1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家庭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辅助金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遭受燃气事故致使保险房屋为严重损坏房和危险房时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</w:tr>
      <w:tr w:rsidR="00210CD9" w:rsidTr="00004ED8">
        <w:trPr>
          <w:trHeight w:val="330"/>
        </w:trPr>
        <w:tc>
          <w:tcPr>
            <w:tcW w:w="17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个人法律费用补偿</w:t>
            </w:r>
          </w:p>
        </w:tc>
        <w:tc>
          <w:tcPr>
            <w:tcW w:w="1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个人法律费用补偿</w:t>
            </w:r>
          </w:p>
        </w:tc>
        <w:tc>
          <w:tcPr>
            <w:tcW w:w="18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8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万元</w:t>
            </w:r>
          </w:p>
        </w:tc>
      </w:tr>
      <w:tr w:rsidR="00210CD9" w:rsidTr="00004ED8">
        <w:trPr>
          <w:trHeight w:val="330"/>
        </w:trPr>
        <w:tc>
          <w:tcPr>
            <w:tcW w:w="172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保险期间</w:t>
            </w:r>
          </w:p>
        </w:tc>
        <w:tc>
          <w:tcPr>
            <w:tcW w:w="1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年</w:t>
            </w:r>
          </w:p>
        </w:tc>
      </w:tr>
      <w:tr w:rsidR="00210CD9" w:rsidTr="00004ED8">
        <w:trPr>
          <w:trHeight w:val="330"/>
        </w:trPr>
        <w:tc>
          <w:tcPr>
            <w:tcW w:w="1729" w:type="dxa"/>
            <w:vMerge/>
            <w:vAlign w:val="center"/>
          </w:tcPr>
          <w:p w:rsidR="00210CD9" w:rsidRDefault="00210CD9" w:rsidP="00004ED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年</w:t>
            </w:r>
          </w:p>
        </w:tc>
      </w:tr>
      <w:tr w:rsidR="00210CD9" w:rsidTr="00004ED8">
        <w:trPr>
          <w:trHeight w:val="330"/>
        </w:trPr>
        <w:tc>
          <w:tcPr>
            <w:tcW w:w="1729" w:type="dxa"/>
            <w:vMerge/>
            <w:vAlign w:val="center"/>
          </w:tcPr>
          <w:p w:rsidR="00210CD9" w:rsidRDefault="00210CD9" w:rsidP="00004ED8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CD9" w:rsidRDefault="00210CD9" w:rsidP="00004ED8">
            <w:pPr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年</w:t>
            </w:r>
          </w:p>
        </w:tc>
      </w:tr>
    </w:tbl>
    <w:p w:rsidR="00210CD9" w:rsidRDefault="00210CD9" w:rsidP="00210CD9">
      <w:pPr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</w:p>
    <w:p w:rsidR="00210CD9" w:rsidRDefault="00210CD9" w:rsidP="00210CD9">
      <w:pPr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</w:p>
    <w:p w:rsidR="00210CD9" w:rsidRDefault="00210CD9" w:rsidP="00210CD9">
      <w:pPr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</w:p>
    <w:p w:rsidR="00210CD9" w:rsidRDefault="00210CD9" w:rsidP="00210CD9">
      <w:pPr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Default="0007575B" w:rsidP="0007575B">
      <w:pPr>
        <w:pStyle w:val="a0"/>
      </w:pPr>
    </w:p>
    <w:p w:rsidR="0007575B" w:rsidRPr="0007575B" w:rsidRDefault="0007575B" w:rsidP="0007575B">
      <w:pPr>
        <w:pStyle w:val="a0"/>
      </w:pPr>
    </w:p>
    <w:p w:rsidR="00210CD9" w:rsidRDefault="00210CD9" w:rsidP="00210CD9">
      <w:pPr>
        <w:ind w:firstLineChars="800" w:firstLine="2409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非居民燃气用户综合保险方案</w:t>
      </w:r>
    </w:p>
    <w:tbl>
      <w:tblPr>
        <w:tblW w:w="8688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069"/>
        <w:gridCol w:w="1410"/>
        <w:gridCol w:w="1150"/>
        <w:gridCol w:w="1355"/>
      </w:tblGrid>
      <w:tr w:rsidR="00210CD9" w:rsidTr="0040647D">
        <w:trPr>
          <w:trHeight w:val="320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险别</w:t>
            </w:r>
          </w:p>
        </w:tc>
        <w:tc>
          <w:tcPr>
            <w:tcW w:w="3069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保障责任</w:t>
            </w:r>
          </w:p>
        </w:tc>
        <w:tc>
          <w:tcPr>
            <w:tcW w:w="3915" w:type="dxa"/>
            <w:gridSpan w:val="3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保险金额/责任限额（人民币：万元）</w:t>
            </w:r>
          </w:p>
        </w:tc>
      </w:tr>
      <w:tr w:rsidR="00210CD9" w:rsidTr="0040647D">
        <w:trPr>
          <w:trHeight w:val="320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A款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B款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C款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财产保险部分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室内装修+室内财产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人身意外伤害部分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累计赔偿限额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每人身故/伤残赔偿限额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每人医疗费用赔偿限额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公众责任保险部分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累计责任限额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</w:t>
            </w:r>
          </w:p>
        </w:tc>
      </w:tr>
      <w:tr w:rsidR="00210CD9" w:rsidTr="0040647D">
        <w:trPr>
          <w:trHeight w:val="90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每人责任限额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4773" w:type="dxa"/>
            <w:gridSpan w:val="2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保险费/年/份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300元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600元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1000元</w:t>
            </w:r>
          </w:p>
        </w:tc>
      </w:tr>
      <w:tr w:rsidR="00210CD9" w:rsidTr="0040647D">
        <w:trPr>
          <w:trHeight w:val="220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险别</w:t>
            </w:r>
          </w:p>
        </w:tc>
        <w:tc>
          <w:tcPr>
            <w:tcW w:w="3069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保障责任</w:t>
            </w:r>
          </w:p>
        </w:tc>
        <w:tc>
          <w:tcPr>
            <w:tcW w:w="3915" w:type="dxa"/>
            <w:gridSpan w:val="3"/>
            <w:noWrap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保险金额/责任限额（人民币：万元）</w:t>
            </w:r>
          </w:p>
        </w:tc>
      </w:tr>
      <w:tr w:rsidR="00210CD9" w:rsidTr="0040647D">
        <w:trPr>
          <w:trHeight w:val="290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D款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E款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F款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财产保险部分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室内装修+室内财产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人身意外伤害部分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累计赔偿限额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每人身故/伤残赔偿限额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每人医疗费用赔偿限额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 w:val="restart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公众责任保险部分</w:t>
            </w: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累计责任限额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210CD9" w:rsidRDefault="00210CD9" w:rsidP="00004ED8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每人责任限额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</w:tr>
      <w:tr w:rsidR="00210CD9" w:rsidTr="0040647D">
        <w:trPr>
          <w:trHeight w:val="435"/>
          <w:jc w:val="center"/>
        </w:trPr>
        <w:tc>
          <w:tcPr>
            <w:tcW w:w="4773" w:type="dxa"/>
            <w:gridSpan w:val="2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保险费/年/份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2000元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5000元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:rsidR="00210CD9" w:rsidRDefault="00210CD9" w:rsidP="00004ED8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10000元</w:t>
            </w:r>
          </w:p>
        </w:tc>
      </w:tr>
    </w:tbl>
    <w:p w:rsidR="00210CD9" w:rsidRDefault="00210CD9" w:rsidP="00210CD9">
      <w:pPr>
        <w:adjustRightInd w:val="0"/>
        <w:snapToGrid w:val="0"/>
        <w:spacing w:line="300" w:lineRule="exact"/>
        <w:rPr>
          <w:rFonts w:ascii="宋体" w:hAnsi="宋体"/>
          <w:b/>
          <w:bCs/>
          <w:sz w:val="28"/>
          <w:szCs w:val="28"/>
        </w:rPr>
      </w:pPr>
    </w:p>
    <w:p w:rsidR="00210CD9" w:rsidRDefault="00210CD9" w:rsidP="00210CD9">
      <w:pPr>
        <w:pStyle w:val="a0"/>
        <w:spacing w:after="0"/>
        <w:ind w:firstLineChars="1100" w:firstLine="3313"/>
        <w:rPr>
          <w:rFonts w:ascii="仿宋" w:eastAsia="仿宋" w:hAnsi="仿宋" w:cs="仿宋"/>
          <w:b/>
          <w:bCs/>
          <w:sz w:val="30"/>
          <w:szCs w:val="30"/>
          <w:highlight w:val="yellow"/>
        </w:rPr>
      </w:pPr>
    </w:p>
    <w:p w:rsidR="00210CD9" w:rsidRDefault="00210CD9" w:rsidP="00210CD9">
      <w:pPr>
        <w:pStyle w:val="a0"/>
        <w:spacing w:after="0"/>
        <w:ind w:firstLineChars="1100" w:firstLine="3313"/>
        <w:rPr>
          <w:rFonts w:ascii="仿宋" w:eastAsia="仿宋" w:hAnsi="仿宋" w:cs="仿宋"/>
          <w:b/>
          <w:bCs/>
          <w:sz w:val="30"/>
          <w:szCs w:val="30"/>
          <w:highlight w:val="yellow"/>
        </w:rPr>
      </w:pPr>
    </w:p>
    <w:p w:rsidR="00210CD9" w:rsidRDefault="00210CD9" w:rsidP="00405F9C">
      <w:pPr>
        <w:pStyle w:val="a0"/>
        <w:spacing w:after="0"/>
        <w:jc w:val="center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家庭财产保险方案</w:t>
      </w:r>
    </w:p>
    <w:tbl>
      <w:tblPr>
        <w:tblStyle w:val="a6"/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04"/>
        <w:gridCol w:w="945"/>
        <w:gridCol w:w="1823"/>
        <w:gridCol w:w="1291"/>
        <w:gridCol w:w="1045"/>
        <w:gridCol w:w="1154"/>
        <w:gridCol w:w="1276"/>
        <w:gridCol w:w="1134"/>
      </w:tblGrid>
      <w:tr w:rsidR="00210CD9" w:rsidTr="0040647D">
        <w:tc>
          <w:tcPr>
            <w:tcW w:w="4590" w:type="dxa"/>
            <w:gridSpan w:val="4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bookmarkStart w:id="0" w:name="_GoBack" w:colFirst="3" w:colLast="3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保险方案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方案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方案二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方案三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方案四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方案五</w:t>
            </w:r>
          </w:p>
        </w:tc>
      </w:tr>
      <w:tr w:rsidR="00210CD9" w:rsidTr="0040647D">
        <w:tc>
          <w:tcPr>
            <w:tcW w:w="4590" w:type="dxa"/>
            <w:gridSpan w:val="4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保障范围</w:t>
            </w:r>
          </w:p>
        </w:tc>
        <w:tc>
          <w:tcPr>
            <w:tcW w:w="5900" w:type="dxa"/>
            <w:gridSpan w:val="5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保险金额/责任限额（人民币：元 ）</w:t>
            </w:r>
          </w:p>
        </w:tc>
      </w:tr>
      <w:tr w:rsidR="00210CD9" w:rsidTr="0040647D">
        <w:tc>
          <w:tcPr>
            <w:tcW w:w="4590" w:type="dxa"/>
            <w:gridSpan w:val="4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总保险金额/责任限额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2,520,000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5,120,000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7,950,000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14,030,000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28,460,000</w:t>
            </w:r>
          </w:p>
        </w:tc>
      </w:tr>
      <w:tr w:rsidR="00210CD9" w:rsidTr="0040647D">
        <w:tc>
          <w:tcPr>
            <w:tcW w:w="1418" w:type="dxa"/>
            <w:vMerge w:val="restart"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家庭财产保险</w:t>
            </w: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房屋及其室内附属设备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1,000,000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2,000,000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2,800,000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8,000,000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室内装潢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2,000,000</w:t>
            </w:r>
          </w:p>
        </w:tc>
      </w:tr>
      <w:tr w:rsidR="00210CD9" w:rsidTr="0040647D">
        <w:trPr>
          <w:trHeight w:val="90"/>
        </w:trPr>
        <w:tc>
          <w:tcPr>
            <w:tcW w:w="1418" w:type="dxa"/>
            <w:vMerge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室内财产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400,000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附加第三者责任保险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1,500,000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附加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抢险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200,000</w:t>
            </w:r>
          </w:p>
        </w:tc>
      </w:tr>
      <w:tr w:rsidR="00210CD9" w:rsidTr="0040647D">
        <w:trPr>
          <w:trHeight w:val="287"/>
        </w:trPr>
        <w:tc>
          <w:tcPr>
            <w:tcW w:w="1418" w:type="dxa"/>
            <w:vMerge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附加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水暖管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爆裂损失险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200,000</w:t>
            </w:r>
          </w:p>
        </w:tc>
      </w:tr>
      <w:tr w:rsidR="00210CD9" w:rsidTr="0040647D">
        <w:tc>
          <w:tcPr>
            <w:tcW w:w="1418" w:type="dxa"/>
            <w:vMerge w:val="restart"/>
          </w:tcPr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40647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燃气保险</w:t>
            </w: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财产损失保险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1,100,000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1,500,000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4,000,000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第三者责任</w:t>
            </w:r>
          </w:p>
        </w:tc>
        <w:tc>
          <w:tcPr>
            <w:tcW w:w="1823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保险房屋以外（室外）的第三者责任</w:t>
            </w:r>
          </w:p>
        </w:tc>
        <w:tc>
          <w:tcPr>
            <w:tcW w:w="1291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045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54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276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1,000,000/人（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34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1,200,000/人（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保险房屋内（室内）的被保险人及其家庭成员以外的其他人员的责任 </w:t>
            </w:r>
          </w:p>
        </w:tc>
        <w:tc>
          <w:tcPr>
            <w:tcW w:w="1291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045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54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1,250,000/人（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276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1,500,000/人（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34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1,500,000/人（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 xml:space="preserve">被保险人及其家庭成员意外伤害保险 </w:t>
            </w:r>
          </w:p>
        </w:tc>
        <w:tc>
          <w:tcPr>
            <w:tcW w:w="1823" w:type="dxa"/>
          </w:tcPr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身故、残疾</w:t>
            </w:r>
          </w:p>
        </w:tc>
        <w:tc>
          <w:tcPr>
            <w:tcW w:w="1291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045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750,000/人（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54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1,100,000/人（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276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1,200,000/人（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  <w:tc>
          <w:tcPr>
            <w:tcW w:w="1134" w:type="dxa"/>
          </w:tcPr>
          <w:p w:rsidR="00210CD9" w:rsidRDefault="00210CD9" w:rsidP="00004ED8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1,200,000/人（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限制）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医疗费用</w:t>
            </w:r>
          </w:p>
        </w:tc>
        <w:tc>
          <w:tcPr>
            <w:tcW w:w="1291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40,000/人（</w:t>
            </w:r>
            <w:proofErr w:type="gramStart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限制）</w:t>
            </w:r>
          </w:p>
        </w:tc>
        <w:tc>
          <w:tcPr>
            <w:tcW w:w="1045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80,000/人（</w:t>
            </w:r>
            <w:proofErr w:type="gramStart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限制）</w:t>
            </w:r>
          </w:p>
        </w:tc>
        <w:tc>
          <w:tcPr>
            <w:tcW w:w="1154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120,000/人（</w:t>
            </w:r>
            <w:proofErr w:type="gramStart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限制）</w:t>
            </w:r>
          </w:p>
        </w:tc>
        <w:tc>
          <w:tcPr>
            <w:tcW w:w="1276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150,000/人（</w:t>
            </w:r>
            <w:proofErr w:type="gramStart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限制）</w:t>
            </w:r>
          </w:p>
        </w:tc>
        <w:tc>
          <w:tcPr>
            <w:tcW w:w="1134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150,000/人（</w:t>
            </w:r>
            <w:proofErr w:type="gramStart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无人数</w:t>
            </w:r>
            <w:proofErr w:type="gramEnd"/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限制）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家庭</w:t>
            </w: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辅助金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保险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100,000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200,000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350,000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800,000</w:t>
            </w:r>
          </w:p>
        </w:tc>
      </w:tr>
      <w:tr w:rsidR="00210CD9" w:rsidTr="0040647D">
        <w:tc>
          <w:tcPr>
            <w:tcW w:w="1418" w:type="dxa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3172" w:type="dxa"/>
            <w:gridSpan w:val="3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额外租房费用</w:t>
            </w:r>
          </w:p>
        </w:tc>
        <w:tc>
          <w:tcPr>
            <w:tcW w:w="1291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t>50元/天/户，每次事故最多赔偿60天，累计赔偿</w:t>
            </w: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10,000元</w:t>
            </w:r>
          </w:p>
        </w:tc>
        <w:tc>
          <w:tcPr>
            <w:tcW w:w="1045" w:type="dxa"/>
          </w:tcPr>
          <w:p w:rsidR="00210CD9" w:rsidRDefault="00210CD9" w:rsidP="00004ED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50元/天/户，每次事故最多赔偿60</w:t>
            </w: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天，累计赔偿20,000元</w:t>
            </w:r>
          </w:p>
        </w:tc>
        <w:tc>
          <w:tcPr>
            <w:tcW w:w="1154" w:type="dxa"/>
          </w:tcPr>
          <w:p w:rsidR="00210CD9" w:rsidRDefault="00210CD9" w:rsidP="00004ED8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100元/天/户，每次事故最多赔偿60天，累</w:t>
            </w: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计赔偿30,000元</w:t>
            </w:r>
          </w:p>
        </w:tc>
        <w:tc>
          <w:tcPr>
            <w:tcW w:w="1276" w:type="dxa"/>
          </w:tcPr>
          <w:p w:rsidR="00210CD9" w:rsidRDefault="00210CD9" w:rsidP="00004ED8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150元/天/户，每次事故最多赔偿60天，累计赔</w:t>
            </w: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偿50,000元</w:t>
            </w:r>
          </w:p>
        </w:tc>
        <w:tc>
          <w:tcPr>
            <w:tcW w:w="1134" w:type="dxa"/>
          </w:tcPr>
          <w:p w:rsidR="00210CD9" w:rsidRDefault="00210CD9" w:rsidP="00004ED8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260元/天/户，每次事故最多赔偿60</w:t>
            </w:r>
            <w:r>
              <w:rPr>
                <w:rFonts w:ascii="新宋体" w:eastAsia="新宋体" w:hAnsi="新宋体" w:cs="新宋体" w:hint="eastAsia"/>
                <w:sz w:val="15"/>
                <w:szCs w:val="15"/>
              </w:rPr>
              <w:lastRenderedPageBreak/>
              <w:t>天，累计赔偿100,000元</w:t>
            </w:r>
          </w:p>
        </w:tc>
      </w:tr>
      <w:tr w:rsidR="00210CD9" w:rsidTr="0040647D">
        <w:tc>
          <w:tcPr>
            <w:tcW w:w="4590" w:type="dxa"/>
            <w:gridSpan w:val="4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lastRenderedPageBreak/>
              <w:t>个人账户资金安全保险</w:t>
            </w:r>
          </w:p>
        </w:tc>
        <w:tc>
          <w:tcPr>
            <w:tcW w:w="1291" w:type="dxa"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100,000</w:t>
            </w:r>
          </w:p>
        </w:tc>
        <w:tc>
          <w:tcPr>
            <w:tcW w:w="1154" w:type="dxa"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150,000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500,000</w:t>
            </w:r>
          </w:p>
        </w:tc>
      </w:tr>
      <w:tr w:rsidR="00210CD9" w:rsidTr="0040647D">
        <w:tc>
          <w:tcPr>
            <w:tcW w:w="1822" w:type="dxa"/>
            <w:gridSpan w:val="2"/>
            <w:vMerge w:val="restart"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被保险人意外伤害保险</w:t>
            </w:r>
          </w:p>
        </w:tc>
        <w:tc>
          <w:tcPr>
            <w:tcW w:w="2768" w:type="dxa"/>
            <w:gridSpan w:val="2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意外身故、残疾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800,000</w:t>
            </w:r>
          </w:p>
        </w:tc>
      </w:tr>
      <w:tr w:rsidR="00210CD9" w:rsidTr="0040647D">
        <w:tc>
          <w:tcPr>
            <w:tcW w:w="1822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2768" w:type="dxa"/>
            <w:gridSpan w:val="2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意外伤害医疗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60,000</w:t>
            </w:r>
          </w:p>
        </w:tc>
      </w:tr>
      <w:tr w:rsidR="00210CD9" w:rsidTr="0040647D">
        <w:tc>
          <w:tcPr>
            <w:tcW w:w="1822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公共交通工具意外身故、伤残</w:t>
            </w: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900,000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1,500,000</w:t>
            </w:r>
          </w:p>
        </w:tc>
      </w:tr>
      <w:tr w:rsidR="00210CD9" w:rsidTr="0040647D">
        <w:tc>
          <w:tcPr>
            <w:tcW w:w="1822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火车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900,000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1,200,000</w:t>
            </w:r>
          </w:p>
        </w:tc>
      </w:tr>
      <w:tr w:rsidR="00210CD9" w:rsidTr="0040647D">
        <w:tc>
          <w:tcPr>
            <w:tcW w:w="1822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轮船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700,000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1,000,000</w:t>
            </w:r>
          </w:p>
        </w:tc>
      </w:tr>
      <w:tr w:rsidR="00210CD9" w:rsidTr="0040647D">
        <w:tc>
          <w:tcPr>
            <w:tcW w:w="1822" w:type="dxa"/>
            <w:gridSpan w:val="2"/>
            <w:vMerge/>
          </w:tcPr>
          <w:p w:rsidR="00210CD9" w:rsidRDefault="00210CD9" w:rsidP="00004ED8">
            <w:pPr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400,000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800,000</w:t>
            </w:r>
          </w:p>
        </w:tc>
      </w:tr>
      <w:tr w:rsidR="00210CD9" w:rsidTr="0040647D">
        <w:tc>
          <w:tcPr>
            <w:tcW w:w="2767" w:type="dxa"/>
            <w:gridSpan w:val="3"/>
            <w:vMerge w:val="restart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保险费（元）</w:t>
            </w: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保险期限一年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100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200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1000</w:t>
            </w:r>
          </w:p>
        </w:tc>
      </w:tr>
      <w:tr w:rsidR="00210CD9" w:rsidTr="0040647D">
        <w:tc>
          <w:tcPr>
            <w:tcW w:w="2767" w:type="dxa"/>
            <w:gridSpan w:val="3"/>
            <w:vMerge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保险期限二年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190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380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570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950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1900</w:t>
            </w:r>
          </w:p>
        </w:tc>
      </w:tr>
      <w:tr w:rsidR="00210CD9" w:rsidTr="0040647D">
        <w:tc>
          <w:tcPr>
            <w:tcW w:w="2767" w:type="dxa"/>
            <w:gridSpan w:val="3"/>
            <w:vMerge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>保险期限三年</w:t>
            </w:r>
          </w:p>
        </w:tc>
        <w:tc>
          <w:tcPr>
            <w:tcW w:w="1291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270</w:t>
            </w:r>
          </w:p>
        </w:tc>
        <w:tc>
          <w:tcPr>
            <w:tcW w:w="1045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540</w:t>
            </w:r>
          </w:p>
        </w:tc>
        <w:tc>
          <w:tcPr>
            <w:tcW w:w="115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810</w:t>
            </w:r>
          </w:p>
        </w:tc>
        <w:tc>
          <w:tcPr>
            <w:tcW w:w="1276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:rsidR="00210CD9" w:rsidRDefault="00210CD9" w:rsidP="00004ED8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2700</w:t>
            </w:r>
          </w:p>
        </w:tc>
      </w:tr>
      <w:bookmarkEnd w:id="0"/>
    </w:tbl>
    <w:p w:rsidR="002E58BB" w:rsidRDefault="002E58BB"/>
    <w:sectPr w:rsidR="002E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C3" w:rsidRDefault="006539C3" w:rsidP="00210CD9">
      <w:r>
        <w:separator/>
      </w:r>
    </w:p>
  </w:endnote>
  <w:endnote w:type="continuationSeparator" w:id="0">
    <w:p w:rsidR="006539C3" w:rsidRDefault="006539C3" w:rsidP="0021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C3" w:rsidRDefault="006539C3" w:rsidP="00210CD9">
      <w:r>
        <w:separator/>
      </w:r>
    </w:p>
  </w:footnote>
  <w:footnote w:type="continuationSeparator" w:id="0">
    <w:p w:rsidR="006539C3" w:rsidRDefault="006539C3" w:rsidP="0021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37"/>
    <w:rsid w:val="0007575B"/>
    <w:rsid w:val="00210CD9"/>
    <w:rsid w:val="002E58BB"/>
    <w:rsid w:val="00405F9C"/>
    <w:rsid w:val="0040647D"/>
    <w:rsid w:val="006539C3"/>
    <w:rsid w:val="00830537"/>
    <w:rsid w:val="0097367A"/>
    <w:rsid w:val="00B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10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1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10C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10CD9"/>
    <w:rPr>
      <w:sz w:val="18"/>
      <w:szCs w:val="18"/>
    </w:rPr>
  </w:style>
  <w:style w:type="paragraph" w:styleId="a0">
    <w:name w:val="Body Text"/>
    <w:basedOn w:val="a"/>
    <w:link w:val="Char1"/>
    <w:qFormat/>
    <w:rsid w:val="00210CD9"/>
    <w:pPr>
      <w:spacing w:after="120"/>
    </w:pPr>
  </w:style>
  <w:style w:type="character" w:customStyle="1" w:styleId="Char1">
    <w:name w:val="正文文本 Char"/>
    <w:basedOn w:val="a1"/>
    <w:link w:val="a0"/>
    <w:qFormat/>
    <w:rsid w:val="00210CD9"/>
    <w:rPr>
      <w:rFonts w:ascii="Calibri" w:eastAsia="宋体" w:hAnsi="Calibri" w:cs="Times New Roman"/>
      <w:szCs w:val="24"/>
    </w:rPr>
  </w:style>
  <w:style w:type="table" w:styleId="a6">
    <w:name w:val="Table Grid"/>
    <w:basedOn w:val="a2"/>
    <w:qFormat/>
    <w:rsid w:val="00210CD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10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1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10C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10CD9"/>
    <w:rPr>
      <w:sz w:val="18"/>
      <w:szCs w:val="18"/>
    </w:rPr>
  </w:style>
  <w:style w:type="paragraph" w:styleId="a0">
    <w:name w:val="Body Text"/>
    <w:basedOn w:val="a"/>
    <w:link w:val="Char1"/>
    <w:qFormat/>
    <w:rsid w:val="00210CD9"/>
    <w:pPr>
      <w:spacing w:after="120"/>
    </w:pPr>
  </w:style>
  <w:style w:type="character" w:customStyle="1" w:styleId="Char1">
    <w:name w:val="正文文本 Char"/>
    <w:basedOn w:val="a1"/>
    <w:link w:val="a0"/>
    <w:qFormat/>
    <w:rsid w:val="00210CD9"/>
    <w:rPr>
      <w:rFonts w:ascii="Calibri" w:eastAsia="宋体" w:hAnsi="Calibri" w:cs="Times New Roman"/>
      <w:szCs w:val="24"/>
    </w:rPr>
  </w:style>
  <w:style w:type="table" w:styleId="a6">
    <w:name w:val="Table Grid"/>
    <w:basedOn w:val="a2"/>
    <w:qFormat/>
    <w:rsid w:val="00210CD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Ding Yuan (TGLS)</dc:creator>
  <cp:keywords/>
  <dc:description/>
  <cp:lastModifiedBy>微软用户</cp:lastModifiedBy>
  <cp:revision>5</cp:revision>
  <dcterms:created xsi:type="dcterms:W3CDTF">2021-06-17T09:53:00Z</dcterms:created>
  <dcterms:modified xsi:type="dcterms:W3CDTF">2021-09-17T05:42:00Z</dcterms:modified>
</cp:coreProperties>
</file>