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招标人自行办理招标事宜备案</w:t>
      </w:r>
    </w:p>
    <w:p>
      <w:pPr>
        <w:jc w:val="center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6"/>
          <w:szCs w:val="36"/>
        </w:rPr>
        <w:t>（模</w:t>
      </w:r>
      <w:r>
        <w:rPr>
          <w:rFonts w:ascii="仿宋_GB2312" w:hAnsi="宋体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kern w:val="0"/>
          <w:sz w:val="36"/>
          <w:szCs w:val="36"/>
        </w:rPr>
        <w:t>板）</w:t>
      </w:r>
    </w:p>
    <w:p>
      <w:pPr>
        <w:spacing w:line="32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泰安市住房和城乡建设局：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项目拟开展施工（监理）招标工作，鉴于单位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具有编制招标文件和组织评标的能力（具有与招标项目规模、复杂程度相适应的的技术、经济等方面的专业人员），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依据</w:t>
      </w:r>
      <w:r>
        <w:rPr>
          <w:rFonts w:hint="eastAsia" w:ascii="仿宋_GB2312" w:hAnsi="仿宋" w:eastAsia="仿宋_GB2312" w:cs="仿宋"/>
          <w:sz w:val="32"/>
          <w:szCs w:val="32"/>
        </w:rPr>
        <w:t>《中华人民共和国招标投标法》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等法律法规规定，决定自行办理该项目招标事宜工作，并依法承担招标活动相关义务与责任。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附件：相关材料：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、项目批准文件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、相关技术、经济人员证明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3520" w:firstLineChars="11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招标人名称（单位公章）</w:t>
      </w:r>
    </w:p>
    <w:p>
      <w:pPr>
        <w:widowControl/>
        <w:ind w:firstLine="4480" w:firstLineChars="1400"/>
        <w:rPr>
          <w:rFonts w:ascii="黑体" w:hAnsi="黑体" w:eastAsia="黑体" w:cs="黑体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7091E"/>
    <w:rsid w:val="04F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2020-09-16T06:25:00Z</dcterms:created>
  <dc:creator>风清扬</dc:creator>
  <cp:lastModifiedBy>风清扬</cp:lastModifiedBy>
  <dcterms:modified xsi:type="dcterms:W3CDTF">2020-09-16T06:25:45Z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